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30" w:rsidRPr="007635BF" w:rsidRDefault="007635BF" w:rsidP="007635BF">
      <w:pPr>
        <w:jc w:val="center"/>
        <w:rPr>
          <w:b/>
          <w:sz w:val="30"/>
          <w:szCs w:val="30"/>
        </w:rPr>
      </w:pPr>
      <w:r w:rsidRPr="007635BF">
        <w:rPr>
          <w:rFonts w:eastAsia="仿宋"/>
          <w:b/>
          <w:sz w:val="30"/>
          <w:szCs w:val="30"/>
        </w:rPr>
        <w:t>Financial Management</w:t>
      </w:r>
    </w:p>
    <w:p w:rsidR="007635BF" w:rsidRDefault="007635BF"/>
    <w:p w:rsidR="007635BF" w:rsidRPr="007635BF" w:rsidRDefault="007635BF" w:rsidP="007635BF">
      <w:pPr>
        <w:adjustRightInd w:val="0"/>
        <w:snapToGrid w:val="0"/>
        <w:spacing w:line="360" w:lineRule="auto"/>
        <w:ind w:firstLineChars="200" w:firstLine="420"/>
        <w:jc w:val="left"/>
        <w:rPr>
          <w:rFonts w:eastAsia="仿宋"/>
        </w:rPr>
      </w:pPr>
      <w:r w:rsidRPr="007635BF">
        <w:rPr>
          <w:rFonts w:eastAsia="仿宋"/>
        </w:rPr>
        <w:t>International Financial Management is a core course in the finance and business disciplines that offers an in-depth understanding of the financial operations and decision-making processes of multinational corporations (MNCs) in an international context. The course focuses on the challenges and opportunities that arise from cross-border financial activities, such as foreign exchange management, international investments, international financing, and multinational financial management.</w:t>
      </w:r>
    </w:p>
    <w:p w:rsidR="007635BF" w:rsidRPr="007635BF" w:rsidRDefault="007635BF" w:rsidP="007635BF">
      <w:pPr>
        <w:adjustRightInd w:val="0"/>
        <w:snapToGrid w:val="0"/>
        <w:spacing w:line="360" w:lineRule="auto"/>
        <w:rPr>
          <w:rFonts w:hint="eastAsia"/>
        </w:rPr>
      </w:pPr>
      <w:bookmarkStart w:id="0" w:name="_GoBack"/>
      <w:bookmarkEnd w:id="0"/>
    </w:p>
    <w:sectPr w:rsidR="007635BF" w:rsidRPr="00763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5BF" w:rsidRDefault="007635BF" w:rsidP="007635BF">
      <w:r>
        <w:separator/>
      </w:r>
    </w:p>
  </w:endnote>
  <w:endnote w:type="continuationSeparator" w:id="0">
    <w:p w:rsidR="007635BF" w:rsidRDefault="007635BF" w:rsidP="0076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5BF" w:rsidRDefault="007635BF" w:rsidP="007635BF">
      <w:r>
        <w:separator/>
      </w:r>
    </w:p>
  </w:footnote>
  <w:footnote w:type="continuationSeparator" w:id="0">
    <w:p w:rsidR="007635BF" w:rsidRDefault="007635BF" w:rsidP="00763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0B"/>
    <w:rsid w:val="004C0730"/>
    <w:rsid w:val="0065710B"/>
    <w:rsid w:val="0076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36D39"/>
  <w15:chartTrackingRefBased/>
  <w15:docId w15:val="{F07B5512-BAC9-4CAC-8AEA-80138929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35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35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35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2024-12-24T06:47:00Z</dcterms:created>
  <dcterms:modified xsi:type="dcterms:W3CDTF">2024-12-24T06:48:00Z</dcterms:modified>
</cp:coreProperties>
</file>