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8AE76" w14:textId="229F7C32" w:rsidR="001A6C68" w:rsidRDefault="00EF1A19">
      <w:pPr>
        <w:spacing w:line="360" w:lineRule="auto"/>
        <w:jc w:val="center"/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《</w:t>
      </w:r>
      <w:r w:rsidR="006E3EB8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轻量级前端框架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》教学大纲</w:t>
      </w:r>
    </w:p>
    <w:p w14:paraId="41C9C85F" w14:textId="77777777" w:rsidR="001A6C68" w:rsidRDefault="00EF1A19">
      <w:pPr>
        <w:numPr>
          <w:ilvl w:val="0"/>
          <w:numId w:val="1"/>
        </w:numPr>
        <w:spacing w:afterLines="25" w:after="78" w:line="360" w:lineRule="auto"/>
        <w:ind w:firstLine="560"/>
        <w:jc w:val="left"/>
        <w:rPr>
          <w:rFonts w:ascii="黑体" w:eastAsia="黑体" w:hAnsi="黑体" w:cs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t>课程基本信息</w:t>
      </w:r>
    </w:p>
    <w:tbl>
      <w:tblPr>
        <w:tblW w:w="86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704"/>
        <w:gridCol w:w="1238"/>
        <w:gridCol w:w="1824"/>
        <w:gridCol w:w="1152"/>
        <w:gridCol w:w="1632"/>
      </w:tblGrid>
      <w:tr w:rsidR="001A6C68" w14:paraId="5948F948" w14:textId="77777777">
        <w:trPr>
          <w:trHeight w:val="68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8C6BD" w14:textId="77777777" w:rsidR="001A6C68" w:rsidRDefault="00EF1A1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课程代码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D45E2" w14:textId="61F66D71" w:rsidR="001A6C68" w:rsidRDefault="006E3EB8">
            <w:pPr>
              <w:widowControl/>
              <w:autoSpaceDE w:val="0"/>
              <w:spacing w:beforeLines="15" w:before="46" w:afterLines="15" w:after="46" w:line="300" w:lineRule="exact"/>
              <w:ind w:rightChars="20" w:right="42"/>
              <w:jc w:val="center"/>
              <w:rPr>
                <w:rFonts w:ascii="宋体" w:hAnsi="宋体" w:cs="仿宋" w:hint="eastAsia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5818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BEC772" w14:textId="77777777" w:rsidR="001A6C68" w:rsidRDefault="00EF1A1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课程名称（中/英）</w:t>
            </w:r>
          </w:p>
        </w:tc>
        <w:tc>
          <w:tcPr>
            <w:tcW w:w="4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619D0" w14:textId="121E6BEF" w:rsidR="001A6C68" w:rsidRDefault="006E3EB8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轻量级前端框架</w:t>
            </w:r>
            <w:r>
              <w:rPr>
                <w:rFonts w:eastAsia="仿宋"/>
                <w:color w:val="000000" w:themeColor="text1"/>
              </w:rPr>
              <w:t xml:space="preserve"> </w:t>
            </w:r>
          </w:p>
        </w:tc>
      </w:tr>
      <w:tr w:rsidR="001A6C68" w14:paraId="4263B3F6" w14:textId="77777777">
        <w:trPr>
          <w:trHeight w:val="68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02C41" w14:textId="77777777" w:rsidR="001A6C68" w:rsidRDefault="00EF1A1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开课学院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E9613" w14:textId="77777777" w:rsidR="001A6C68" w:rsidRDefault="00A4179D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hAnsi="宋体" w:cs="仿宋" w:hint="eastAsia"/>
                <w:color w:val="000000" w:themeColor="text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智能</w:t>
            </w: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制造与信息工程学院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D0364A" w14:textId="77777777" w:rsidR="001A6C68" w:rsidRDefault="00EF1A1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适用专业</w:t>
            </w:r>
          </w:p>
        </w:tc>
        <w:tc>
          <w:tcPr>
            <w:tcW w:w="4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F7120" w14:textId="0685105A" w:rsidR="001A6C68" w:rsidRDefault="00052972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hAnsi="宋体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软件技术专业、</w:t>
            </w:r>
            <w:r w:rsidR="00A4179D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大数据</w:t>
            </w:r>
            <w:r w:rsidR="00A4179D">
              <w:rPr>
                <w:rFonts w:ascii="仿宋" w:eastAsia="仿宋" w:hAnsi="仿宋" w:cs="仿宋"/>
                <w:color w:val="000000" w:themeColor="text1"/>
                <w:szCs w:val="21"/>
              </w:rPr>
              <w:t>技术专业</w:t>
            </w:r>
          </w:p>
        </w:tc>
      </w:tr>
      <w:tr w:rsidR="001A6C68" w14:paraId="26307686" w14:textId="77777777">
        <w:trPr>
          <w:trHeight w:val="440"/>
          <w:jc w:val="center"/>
        </w:trPr>
        <w:tc>
          <w:tcPr>
            <w:tcW w:w="11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BCE52" w14:textId="77777777" w:rsidR="001A6C68" w:rsidRDefault="00EF1A1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学   分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6CD1F" w14:textId="378AEEE9" w:rsidR="001A6C68" w:rsidRDefault="006E3EB8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</w:t>
            </w:r>
            <w:r w:rsidR="00EF1A1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分 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7F3FA" w14:textId="77777777" w:rsidR="001A6C68" w:rsidRDefault="00EF1A1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总学时</w:t>
            </w:r>
          </w:p>
        </w:tc>
        <w:tc>
          <w:tcPr>
            <w:tcW w:w="18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7B63B" w14:textId="5E6C77DB" w:rsidR="001A6C68" w:rsidRDefault="006E3EB8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eastAsia="楷体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48</w:t>
            </w:r>
            <w:r w:rsidR="00EF1A1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学时 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6CB61" w14:textId="77777777" w:rsidR="001A6C68" w:rsidRDefault="00EF1A1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理论学时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508D3" w14:textId="1D038916" w:rsidR="001A6C68" w:rsidRDefault="006E3EB8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hAnsi="宋体" w:cs="仿宋" w:hint="eastAsia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24</w:t>
            </w:r>
          </w:p>
        </w:tc>
      </w:tr>
      <w:tr w:rsidR="001A6C68" w14:paraId="0AAF9F99" w14:textId="77777777">
        <w:trPr>
          <w:trHeight w:val="440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FAD6D" w14:textId="77777777" w:rsidR="001A6C68" w:rsidRDefault="001A6C68">
            <w:pPr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</w:p>
        </w:tc>
        <w:tc>
          <w:tcPr>
            <w:tcW w:w="17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CF1A9" w14:textId="77777777" w:rsidR="001A6C68" w:rsidRDefault="001A6C68">
            <w:pPr>
              <w:spacing w:beforeLines="15" w:before="46" w:afterLines="15" w:after="46" w:line="300" w:lineRule="exact"/>
              <w:ind w:leftChars="20" w:left="42" w:rightChars="20" w:right="42"/>
              <w:rPr>
                <w:rFonts w:ascii="宋体" w:hAnsi="宋体" w:cs="仿宋" w:hint="eastAsia"/>
                <w:color w:val="000000" w:themeColor="text1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FA9AD" w14:textId="77777777" w:rsidR="001A6C68" w:rsidRDefault="001A6C68">
            <w:pPr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</w:p>
        </w:tc>
        <w:tc>
          <w:tcPr>
            <w:tcW w:w="18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D1E0E" w14:textId="77777777" w:rsidR="001A6C68" w:rsidRDefault="001A6C68">
            <w:pPr>
              <w:spacing w:beforeLines="15" w:before="46" w:afterLines="15" w:after="46" w:line="300" w:lineRule="exact"/>
              <w:ind w:leftChars="20" w:left="42" w:rightChars="20" w:right="42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6A825" w14:textId="77777777" w:rsidR="001A6C68" w:rsidRDefault="00EF1A1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实践学时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D81F7" w14:textId="350836FE" w:rsidR="001A6C68" w:rsidRDefault="006E3EB8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hAnsi="宋体" w:cs="仿宋" w:hint="eastAsia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24</w:t>
            </w:r>
          </w:p>
        </w:tc>
      </w:tr>
      <w:tr w:rsidR="001A6C68" w14:paraId="11E25D11" w14:textId="77777777">
        <w:trPr>
          <w:trHeight w:val="50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8A7346" w14:textId="77777777" w:rsidR="001A6C68" w:rsidRDefault="00EF1A1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课程性质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4EADE" w14:textId="77777777" w:rsidR="001A6C68" w:rsidRDefault="00EF1A1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hAnsi="宋体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必修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32775" w14:textId="77777777" w:rsidR="001A6C68" w:rsidRDefault="00EF1A1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课程类别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D810F" w14:textId="77777777" w:rsidR="001A6C68" w:rsidRDefault="00A4179D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专业核心</w:t>
            </w: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课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CCFD9" w14:textId="77777777" w:rsidR="001A6C68" w:rsidRDefault="00EF1A1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EA8E6" w14:textId="77777777" w:rsidR="001A6C68" w:rsidRDefault="00A4179D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hAnsi="宋体" w:cs="仿宋" w:hint="eastAsia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考查</w:t>
            </w:r>
          </w:p>
        </w:tc>
      </w:tr>
      <w:tr w:rsidR="001A6C68" w14:paraId="114A3C83" w14:textId="77777777">
        <w:trPr>
          <w:trHeight w:val="9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92307" w14:textId="77777777" w:rsidR="001A6C68" w:rsidRDefault="00EF1A1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先修课程</w:t>
            </w:r>
          </w:p>
        </w:tc>
        <w:tc>
          <w:tcPr>
            <w:tcW w:w="7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192D1" w14:textId="77777777" w:rsidR="001A6C68" w:rsidRDefault="00A4179D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left"/>
              <w:rPr>
                <w:rFonts w:ascii="宋体" w:eastAsia="仿宋" w:hAnsi="宋体" w:cs="仿宋" w:hint="eastAsia"/>
                <w:color w:val="000000" w:themeColor="text1"/>
                <w:szCs w:val="21"/>
              </w:rPr>
            </w:pPr>
            <w:r>
              <w:rPr>
                <w:rFonts w:ascii="宋体" w:eastAsia="仿宋" w:hAnsi="宋体" w:cs="仿宋" w:hint="eastAsia"/>
                <w:color w:val="000000" w:themeColor="text1"/>
                <w:szCs w:val="21"/>
              </w:rPr>
              <w:t>W</w:t>
            </w:r>
            <w:r>
              <w:rPr>
                <w:rFonts w:ascii="宋体" w:eastAsia="仿宋" w:hAnsi="宋体" w:cs="仿宋"/>
                <w:color w:val="000000" w:themeColor="text1"/>
                <w:szCs w:val="21"/>
              </w:rPr>
              <w:t>eb</w:t>
            </w:r>
            <w:r>
              <w:rPr>
                <w:rFonts w:ascii="宋体" w:eastAsia="仿宋" w:hAnsi="宋体" w:cs="仿宋" w:hint="eastAsia"/>
                <w:color w:val="000000" w:themeColor="text1"/>
                <w:szCs w:val="21"/>
              </w:rPr>
              <w:t>前端</w:t>
            </w:r>
            <w:r>
              <w:rPr>
                <w:rFonts w:ascii="宋体" w:eastAsia="仿宋" w:hAnsi="宋体" w:cs="仿宋"/>
                <w:color w:val="000000" w:themeColor="text1"/>
                <w:szCs w:val="21"/>
              </w:rPr>
              <w:t>开发基础</w:t>
            </w:r>
          </w:p>
        </w:tc>
      </w:tr>
      <w:tr w:rsidR="001A6C68" w14:paraId="6897C6EC" w14:textId="77777777">
        <w:trPr>
          <w:trHeight w:val="9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0263C" w14:textId="77777777" w:rsidR="001A6C68" w:rsidRDefault="00EF1A1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选用教材</w:t>
            </w:r>
          </w:p>
        </w:tc>
        <w:tc>
          <w:tcPr>
            <w:tcW w:w="7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7B1EC" w14:textId="77777777" w:rsidR="00A4179D" w:rsidRPr="00A4179D" w:rsidRDefault="00A4179D" w:rsidP="00A4179D">
            <w:pPr>
              <w:widowControl/>
              <w:autoSpaceDE w:val="0"/>
              <w:spacing w:beforeLines="15" w:before="46" w:afterLines="15" w:after="46" w:line="320" w:lineRule="exact"/>
              <w:ind w:leftChars="20" w:left="42" w:rightChars="20" w:right="42"/>
              <w:textAlignment w:val="bottom"/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</w:pPr>
            <w:r w:rsidRPr="00A4179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《Web前端开发初级（下册）》，工业和信息化部教育与考试中心 主编，电子工业出版社，2019.8</w:t>
            </w:r>
          </w:p>
          <w:p w14:paraId="50019AAD" w14:textId="77777777" w:rsidR="001A6C68" w:rsidRDefault="00A4179D" w:rsidP="00A4179D">
            <w:pPr>
              <w:widowControl/>
              <w:autoSpaceDE w:val="0"/>
              <w:spacing w:beforeLines="15" w:before="46" w:afterLines="15" w:after="46" w:line="320" w:lineRule="exact"/>
              <w:ind w:leftChars="20" w:left="42" w:rightChars="20" w:right="42"/>
              <w:textAlignment w:val="bottom"/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</w:pPr>
            <w:r w:rsidRPr="00A4179D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《Web前端开发实训案例教程（初级）》，北京新奥时代科技有限责任公司 主编，电子工业出版社，2019.11</w:t>
            </w:r>
          </w:p>
        </w:tc>
      </w:tr>
      <w:tr w:rsidR="001A6C68" w14:paraId="5520DD90" w14:textId="77777777">
        <w:trPr>
          <w:trHeight w:val="261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B7310A" w14:textId="77777777" w:rsidR="001A6C68" w:rsidRDefault="00EF1A1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网络课程</w:t>
            </w:r>
          </w:p>
        </w:tc>
        <w:tc>
          <w:tcPr>
            <w:tcW w:w="7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1164A" w14:textId="77777777" w:rsidR="001A6C68" w:rsidRDefault="00A4179D">
            <w:pPr>
              <w:widowControl/>
              <w:autoSpaceDE w:val="0"/>
              <w:spacing w:beforeLines="15" w:before="46" w:afterLines="15" w:after="46" w:line="320" w:lineRule="exact"/>
              <w:ind w:leftChars="20" w:left="147" w:rightChars="20" w:right="42" w:hangingChars="50" w:hanging="105"/>
              <w:jc w:val="center"/>
              <w:textAlignment w:val="bottom"/>
              <w:rPr>
                <w:rFonts w:ascii="宋体" w:hAnsi="宋体" w:hint="eastAsia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kern w:val="0"/>
                <w:szCs w:val="21"/>
                <w:lang w:bidi="ar"/>
              </w:rPr>
              <w:t>超星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lang w:bidi="ar"/>
              </w:rPr>
              <w:t>学习通</w:t>
            </w:r>
            <w:proofErr w:type="gramEnd"/>
            <w:r w:rsidR="00EF1A19">
              <w:rPr>
                <w:rFonts w:ascii="宋体" w:hAnsi="宋体" w:hint="eastAsia"/>
                <w:color w:val="000000" w:themeColor="text1"/>
                <w:kern w:val="0"/>
                <w:szCs w:val="21"/>
                <w:lang w:bidi="ar"/>
              </w:rPr>
              <w:t>课程</w:t>
            </w:r>
          </w:p>
        </w:tc>
      </w:tr>
    </w:tbl>
    <w:p w14:paraId="68E0BE7E" w14:textId="77777777" w:rsidR="001A6C68" w:rsidRDefault="001A6C68">
      <w:pPr>
        <w:pStyle w:val="a4"/>
        <w:spacing w:line="440" w:lineRule="exact"/>
        <w:ind w:firstLineChars="200" w:firstLine="420"/>
        <w:rPr>
          <w:rFonts w:ascii="仿宋" w:eastAsia="仿宋" w:hAnsi="仿宋" w:cs="仿宋" w:hint="eastAsia"/>
          <w:color w:val="000000" w:themeColor="text1"/>
        </w:rPr>
      </w:pPr>
    </w:p>
    <w:p w14:paraId="10F8D82B" w14:textId="77777777" w:rsidR="001A6C68" w:rsidRDefault="00EF1A19"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</w:rPr>
      </w:pPr>
      <w:r>
        <w:rPr>
          <w:rFonts w:eastAsia="黑体" w:hint="eastAsia"/>
          <w:color w:val="000000" w:themeColor="text1"/>
          <w:sz w:val="28"/>
          <w:szCs w:val="28"/>
        </w:rPr>
        <w:t>课程简介</w:t>
      </w:r>
    </w:p>
    <w:p w14:paraId="3589AEC8" w14:textId="77777777" w:rsidR="001A6C68" w:rsidRDefault="00A4179D">
      <w:pPr>
        <w:spacing w:line="360" w:lineRule="auto"/>
        <w:ind w:firstLineChars="200" w:firstLine="420"/>
        <w:rPr>
          <w:rFonts w:ascii="仿宋" w:eastAsia="仿宋" w:hAnsi="仿宋" w:hint="eastAsia"/>
          <w:color w:val="000000" w:themeColor="text1"/>
        </w:rPr>
      </w:pPr>
      <w:r w:rsidRPr="00A4179D">
        <w:rPr>
          <w:rFonts w:ascii="仿宋" w:eastAsia="仿宋" w:hAnsi="仿宋" w:hint="eastAsia"/>
          <w:color w:val="000000" w:themeColor="text1"/>
        </w:rPr>
        <w:t>通过本课程的学习，使学生能综合运用 HTML搭建静态网页，能熟练使用 CSS 开发网页样式，能正确解决 CSS 编程过程中的问题，能熟练使用 JavaScript 开发交互效果的网页，能正确解决JavaScript编程过程中的问题。</w:t>
      </w:r>
    </w:p>
    <w:p w14:paraId="7E02FB3B" w14:textId="77777777" w:rsidR="00A4179D" w:rsidRDefault="00A4179D">
      <w:pPr>
        <w:spacing w:line="360" w:lineRule="auto"/>
        <w:ind w:firstLineChars="200" w:firstLine="420"/>
        <w:rPr>
          <w:color w:val="000000" w:themeColor="text1"/>
        </w:rPr>
      </w:pPr>
    </w:p>
    <w:p w14:paraId="536CF8B3" w14:textId="77777777" w:rsidR="001A6C68" w:rsidRDefault="00EF1A19"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</w:rPr>
      </w:pPr>
      <w:r>
        <w:rPr>
          <w:rFonts w:eastAsia="黑体" w:hint="eastAsia"/>
          <w:color w:val="000000" w:themeColor="text1"/>
          <w:sz w:val="28"/>
          <w:szCs w:val="28"/>
        </w:rPr>
        <w:t>课程目标</w:t>
      </w:r>
      <w:r>
        <w:rPr>
          <w:rFonts w:ascii="宋体" w:hAnsi="宋体" w:hint="eastAsia"/>
          <w:color w:val="000000" w:themeColor="text1"/>
          <w:szCs w:val="21"/>
        </w:rPr>
        <w:t xml:space="preserve">  </w:t>
      </w:r>
    </w:p>
    <w:p w14:paraId="168DC505" w14:textId="77777777" w:rsidR="001A6C68" w:rsidRDefault="00A4179D" w:rsidP="00A4179D">
      <w:pPr>
        <w:spacing w:line="440" w:lineRule="exact"/>
        <w:ind w:firstLineChars="200" w:firstLine="420"/>
        <w:rPr>
          <w:rFonts w:ascii="仿宋" w:eastAsia="仿宋" w:hAnsi="仿宋" w:hint="eastAsia"/>
          <w:color w:val="000000" w:themeColor="text1"/>
        </w:rPr>
      </w:pPr>
      <w:r w:rsidRPr="00A4179D">
        <w:rPr>
          <w:rFonts w:ascii="仿宋" w:eastAsia="仿宋" w:hAnsi="仿宋" w:hint="eastAsia"/>
          <w:color w:val="000000" w:themeColor="text1"/>
        </w:rPr>
        <w:t>本课程要求学生理解并学会HTML5的新特性和新增元素，了解和掌握CSS3中新增的选择器、新的布局、盒模型、文本效果、边框效果、渐变效果、变形效果、动画效果等，完成Web开发中常见的形式；应用掌握jQuery的选择器、标签内容等的使用。</w:t>
      </w:r>
    </w:p>
    <w:p w14:paraId="57CC0A0F" w14:textId="77777777" w:rsidR="00A4179D" w:rsidRPr="00A4179D" w:rsidRDefault="00A4179D" w:rsidP="00A4179D">
      <w:pPr>
        <w:spacing w:line="440" w:lineRule="exact"/>
        <w:ind w:firstLineChars="200" w:firstLine="420"/>
        <w:rPr>
          <w:rFonts w:ascii="仿宋" w:eastAsia="仿宋" w:hAnsi="仿宋" w:hint="eastAsia"/>
          <w:color w:val="000000" w:themeColor="text1"/>
        </w:rPr>
      </w:pPr>
    </w:p>
    <w:p w14:paraId="49AAD8F6" w14:textId="77777777" w:rsidR="001A6C68" w:rsidRDefault="00EF1A19"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</w:rPr>
      </w:pPr>
      <w:r>
        <w:rPr>
          <w:rFonts w:eastAsia="黑体" w:hint="eastAsia"/>
          <w:color w:val="000000" w:themeColor="text1"/>
          <w:sz w:val="28"/>
          <w:szCs w:val="28"/>
        </w:rPr>
        <w:t>课程内容与教学要求</w:t>
      </w:r>
    </w:p>
    <w:p w14:paraId="454E16A7" w14:textId="77777777" w:rsidR="00A4179D" w:rsidRPr="00A4179D" w:rsidRDefault="00A4179D" w:rsidP="00A4179D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 w:rsidRPr="00A4179D">
        <w:rPr>
          <w:rFonts w:ascii="宋体" w:hAnsi="宋体" w:hint="eastAsia"/>
          <w:color w:val="000000" w:themeColor="text1"/>
          <w:szCs w:val="21"/>
        </w:rPr>
        <w:t>6、jQuery基础</w:t>
      </w:r>
    </w:p>
    <w:p w14:paraId="5FC7CED8" w14:textId="77777777" w:rsidR="00A4179D" w:rsidRPr="00A4179D" w:rsidRDefault="00A4179D" w:rsidP="00A4179D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 w:rsidRPr="00A4179D">
        <w:rPr>
          <w:rFonts w:ascii="宋体" w:hAnsi="宋体" w:hint="eastAsia"/>
          <w:color w:val="000000" w:themeColor="text1"/>
          <w:szCs w:val="21"/>
        </w:rPr>
        <w:t>（1）</w:t>
      </w:r>
      <w:r w:rsidRPr="00A4179D">
        <w:rPr>
          <w:rFonts w:ascii="宋体" w:hAnsi="宋体" w:hint="eastAsia"/>
          <w:color w:val="000000" w:themeColor="text1"/>
          <w:szCs w:val="21"/>
        </w:rPr>
        <w:tab/>
        <w:t>jQuery框架概述</w:t>
      </w:r>
    </w:p>
    <w:p w14:paraId="0F572DEE" w14:textId="77777777" w:rsidR="00A4179D" w:rsidRPr="00A4179D" w:rsidRDefault="00A4179D" w:rsidP="00A4179D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 w:rsidRPr="00A4179D">
        <w:rPr>
          <w:rFonts w:ascii="宋体" w:hAnsi="宋体" w:hint="eastAsia"/>
          <w:color w:val="000000" w:themeColor="text1"/>
          <w:szCs w:val="21"/>
        </w:rPr>
        <w:t>（2）</w:t>
      </w:r>
      <w:r w:rsidRPr="00A4179D">
        <w:rPr>
          <w:rFonts w:ascii="宋体" w:hAnsi="宋体" w:hint="eastAsia"/>
          <w:color w:val="000000" w:themeColor="text1"/>
          <w:szCs w:val="21"/>
        </w:rPr>
        <w:tab/>
        <w:t>jQuery选择器</w:t>
      </w:r>
    </w:p>
    <w:p w14:paraId="1E89C7CC" w14:textId="77777777" w:rsidR="00A4179D" w:rsidRPr="00A4179D" w:rsidRDefault="00A4179D" w:rsidP="00A4179D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 w:rsidRPr="00A4179D">
        <w:rPr>
          <w:rFonts w:ascii="宋体" w:hAnsi="宋体" w:hint="eastAsia"/>
          <w:color w:val="000000" w:themeColor="text1"/>
          <w:szCs w:val="21"/>
        </w:rPr>
        <w:t>（3）</w:t>
      </w:r>
      <w:r w:rsidRPr="00A4179D">
        <w:rPr>
          <w:rFonts w:ascii="宋体" w:hAnsi="宋体" w:hint="eastAsia"/>
          <w:color w:val="000000" w:themeColor="text1"/>
          <w:szCs w:val="21"/>
        </w:rPr>
        <w:tab/>
        <w:t>jQuery中的DOM操作</w:t>
      </w:r>
    </w:p>
    <w:p w14:paraId="26C2A9C3" w14:textId="77777777" w:rsidR="00A4179D" w:rsidRPr="00A4179D" w:rsidRDefault="00A4179D" w:rsidP="00A4179D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 w:rsidRPr="00A4179D">
        <w:rPr>
          <w:rFonts w:ascii="宋体" w:hAnsi="宋体" w:hint="eastAsia"/>
          <w:color w:val="000000" w:themeColor="text1"/>
          <w:szCs w:val="21"/>
        </w:rPr>
        <w:t>（4）</w:t>
      </w:r>
      <w:r w:rsidRPr="00A4179D">
        <w:rPr>
          <w:rFonts w:ascii="宋体" w:hAnsi="宋体" w:hint="eastAsia"/>
          <w:color w:val="000000" w:themeColor="text1"/>
          <w:szCs w:val="21"/>
        </w:rPr>
        <w:tab/>
        <w:t>jQuery事件</w:t>
      </w:r>
    </w:p>
    <w:p w14:paraId="14F770B7" w14:textId="77777777" w:rsidR="00A4179D" w:rsidRPr="00A4179D" w:rsidRDefault="00A4179D" w:rsidP="00A4179D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 w:rsidRPr="00A4179D">
        <w:rPr>
          <w:rFonts w:ascii="宋体" w:hAnsi="宋体" w:hint="eastAsia"/>
          <w:color w:val="000000" w:themeColor="text1"/>
          <w:szCs w:val="21"/>
        </w:rPr>
        <w:t>7、jQuery效果</w:t>
      </w:r>
    </w:p>
    <w:p w14:paraId="73ABCBE8" w14:textId="77777777" w:rsidR="00A4179D" w:rsidRPr="00A4179D" w:rsidRDefault="00A4179D" w:rsidP="00A4179D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 w:rsidRPr="00A4179D">
        <w:rPr>
          <w:rFonts w:ascii="宋体" w:hAnsi="宋体" w:hint="eastAsia"/>
          <w:color w:val="000000" w:themeColor="text1"/>
          <w:szCs w:val="21"/>
        </w:rPr>
        <w:t>（1）</w:t>
      </w:r>
      <w:r w:rsidRPr="00A4179D">
        <w:rPr>
          <w:rFonts w:ascii="宋体" w:hAnsi="宋体" w:hint="eastAsia"/>
          <w:color w:val="000000" w:themeColor="text1"/>
          <w:szCs w:val="21"/>
        </w:rPr>
        <w:tab/>
        <w:t>jQuery容器适应</w:t>
      </w:r>
    </w:p>
    <w:p w14:paraId="20BA82A9" w14:textId="77777777" w:rsidR="00A4179D" w:rsidRPr="00A4179D" w:rsidRDefault="00A4179D" w:rsidP="00A4179D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 w:rsidRPr="00A4179D">
        <w:rPr>
          <w:rFonts w:ascii="宋体" w:hAnsi="宋体" w:hint="eastAsia"/>
          <w:color w:val="000000" w:themeColor="text1"/>
          <w:szCs w:val="21"/>
        </w:rPr>
        <w:lastRenderedPageBreak/>
        <w:t>（2）</w:t>
      </w:r>
      <w:r w:rsidRPr="00A4179D">
        <w:rPr>
          <w:rFonts w:ascii="宋体" w:hAnsi="宋体" w:hint="eastAsia"/>
          <w:color w:val="000000" w:themeColor="text1"/>
          <w:szCs w:val="21"/>
        </w:rPr>
        <w:tab/>
        <w:t>jQuery标签操作</w:t>
      </w:r>
    </w:p>
    <w:p w14:paraId="2E335F25" w14:textId="77777777" w:rsidR="00A4179D" w:rsidRPr="00A4179D" w:rsidRDefault="00A4179D" w:rsidP="00A4179D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 w:rsidRPr="00A4179D">
        <w:rPr>
          <w:rFonts w:ascii="宋体" w:hAnsi="宋体" w:hint="eastAsia"/>
          <w:color w:val="000000" w:themeColor="text1"/>
          <w:szCs w:val="21"/>
        </w:rPr>
        <w:t>（3）</w:t>
      </w:r>
      <w:r w:rsidRPr="00A4179D">
        <w:rPr>
          <w:rFonts w:ascii="宋体" w:hAnsi="宋体" w:hint="eastAsia"/>
          <w:color w:val="000000" w:themeColor="text1"/>
          <w:szCs w:val="21"/>
        </w:rPr>
        <w:tab/>
        <w:t>jQuery动画</w:t>
      </w:r>
    </w:p>
    <w:p w14:paraId="03D5C871" w14:textId="77777777" w:rsidR="00A4179D" w:rsidRPr="00A4179D" w:rsidRDefault="00A4179D" w:rsidP="00A4179D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 w:rsidRPr="00A4179D">
        <w:rPr>
          <w:rFonts w:ascii="宋体" w:hAnsi="宋体" w:hint="eastAsia"/>
          <w:color w:val="000000" w:themeColor="text1"/>
          <w:szCs w:val="21"/>
        </w:rPr>
        <w:t>（4）</w:t>
      </w:r>
      <w:r w:rsidRPr="00A4179D">
        <w:rPr>
          <w:rFonts w:ascii="宋体" w:hAnsi="宋体" w:hint="eastAsia"/>
          <w:color w:val="000000" w:themeColor="text1"/>
          <w:szCs w:val="21"/>
        </w:rPr>
        <w:tab/>
        <w:t>jQuery</w:t>
      </w:r>
      <w:proofErr w:type="gramStart"/>
      <w:r w:rsidRPr="00A4179D">
        <w:rPr>
          <w:rFonts w:ascii="宋体" w:hAnsi="宋体" w:hint="eastAsia"/>
          <w:color w:val="000000" w:themeColor="text1"/>
          <w:szCs w:val="21"/>
        </w:rPr>
        <w:t>弹窗案例</w:t>
      </w:r>
      <w:proofErr w:type="gramEnd"/>
    </w:p>
    <w:p w14:paraId="3B773ACB" w14:textId="77777777" w:rsidR="00A4179D" w:rsidRPr="00A4179D" w:rsidRDefault="00A4179D" w:rsidP="00A4179D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 w:rsidRPr="00A4179D">
        <w:rPr>
          <w:rFonts w:ascii="宋体" w:hAnsi="宋体" w:hint="eastAsia"/>
          <w:color w:val="000000" w:themeColor="text1"/>
          <w:szCs w:val="21"/>
        </w:rPr>
        <w:t>（5）</w:t>
      </w:r>
      <w:r w:rsidRPr="00A4179D">
        <w:rPr>
          <w:rFonts w:ascii="宋体" w:hAnsi="宋体" w:hint="eastAsia"/>
          <w:color w:val="000000" w:themeColor="text1"/>
          <w:szCs w:val="21"/>
        </w:rPr>
        <w:tab/>
        <w:t>图片左右滚动案例</w:t>
      </w:r>
    </w:p>
    <w:p w14:paraId="681749DF" w14:textId="77777777" w:rsidR="00A4179D" w:rsidRPr="00A4179D" w:rsidRDefault="00A4179D" w:rsidP="00A4179D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 w:rsidRPr="00A4179D">
        <w:rPr>
          <w:rFonts w:ascii="宋体" w:hAnsi="宋体" w:hint="eastAsia"/>
          <w:color w:val="000000" w:themeColor="text1"/>
          <w:szCs w:val="21"/>
        </w:rPr>
        <w:t>（6）</w:t>
      </w:r>
      <w:r w:rsidRPr="00A4179D">
        <w:rPr>
          <w:rFonts w:ascii="宋体" w:hAnsi="宋体" w:hint="eastAsia"/>
          <w:color w:val="000000" w:themeColor="text1"/>
          <w:szCs w:val="21"/>
        </w:rPr>
        <w:tab/>
        <w:t>图片放大效果案例</w:t>
      </w:r>
    </w:p>
    <w:p w14:paraId="6079DED4" w14:textId="77777777" w:rsidR="00A4179D" w:rsidRPr="00A4179D" w:rsidRDefault="00A4179D" w:rsidP="00A4179D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 w:rsidRPr="00A4179D">
        <w:rPr>
          <w:rFonts w:ascii="宋体" w:hAnsi="宋体" w:hint="eastAsia"/>
          <w:color w:val="000000" w:themeColor="text1"/>
          <w:szCs w:val="21"/>
        </w:rPr>
        <w:t>8、jQuery AJAX</w:t>
      </w:r>
    </w:p>
    <w:p w14:paraId="3E665DA8" w14:textId="77777777" w:rsidR="00A4179D" w:rsidRPr="00A4179D" w:rsidRDefault="00A4179D" w:rsidP="00A4179D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 w:rsidRPr="00A4179D">
        <w:rPr>
          <w:rFonts w:ascii="宋体" w:hAnsi="宋体" w:hint="eastAsia"/>
          <w:color w:val="000000" w:themeColor="text1"/>
          <w:szCs w:val="21"/>
        </w:rPr>
        <w:t>（1）</w:t>
      </w:r>
      <w:r w:rsidRPr="00A4179D">
        <w:rPr>
          <w:rFonts w:ascii="宋体" w:hAnsi="宋体" w:hint="eastAsia"/>
          <w:color w:val="000000" w:themeColor="text1"/>
          <w:szCs w:val="21"/>
        </w:rPr>
        <w:tab/>
        <w:t>AJAX简介</w:t>
      </w:r>
    </w:p>
    <w:p w14:paraId="7823CC6C" w14:textId="77777777" w:rsidR="00A4179D" w:rsidRPr="00A4179D" w:rsidRDefault="00A4179D" w:rsidP="00A4179D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 w:rsidRPr="00A4179D">
        <w:rPr>
          <w:rFonts w:ascii="宋体" w:hAnsi="宋体" w:hint="eastAsia"/>
          <w:color w:val="000000" w:themeColor="text1"/>
          <w:szCs w:val="21"/>
        </w:rPr>
        <w:t>（2）</w:t>
      </w:r>
      <w:r w:rsidRPr="00A4179D">
        <w:rPr>
          <w:rFonts w:ascii="宋体" w:hAnsi="宋体" w:hint="eastAsia"/>
          <w:color w:val="000000" w:themeColor="text1"/>
          <w:szCs w:val="21"/>
        </w:rPr>
        <w:tab/>
        <w:t>JSON对象</w:t>
      </w:r>
    </w:p>
    <w:p w14:paraId="106635A3" w14:textId="77777777" w:rsidR="00A4179D" w:rsidRPr="00A4179D" w:rsidRDefault="00A4179D" w:rsidP="00A4179D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 w:rsidRPr="00A4179D">
        <w:rPr>
          <w:rFonts w:ascii="宋体" w:hAnsi="宋体" w:hint="eastAsia"/>
          <w:color w:val="000000" w:themeColor="text1"/>
          <w:szCs w:val="21"/>
        </w:rPr>
        <w:t>（3）</w:t>
      </w:r>
      <w:r w:rsidRPr="00A4179D">
        <w:rPr>
          <w:rFonts w:ascii="宋体" w:hAnsi="宋体" w:hint="eastAsia"/>
          <w:color w:val="000000" w:themeColor="text1"/>
          <w:szCs w:val="21"/>
        </w:rPr>
        <w:tab/>
        <w:t>XML使用</w:t>
      </w:r>
    </w:p>
    <w:p w14:paraId="3C245EFE" w14:textId="77777777" w:rsidR="00A4179D" w:rsidRPr="00A4179D" w:rsidRDefault="00A4179D" w:rsidP="00A4179D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 w:rsidRPr="00A4179D">
        <w:rPr>
          <w:rFonts w:ascii="宋体" w:hAnsi="宋体" w:hint="eastAsia"/>
          <w:color w:val="000000" w:themeColor="text1"/>
          <w:szCs w:val="21"/>
        </w:rPr>
        <w:t>（4）</w:t>
      </w:r>
      <w:r w:rsidRPr="00A4179D">
        <w:rPr>
          <w:rFonts w:ascii="宋体" w:hAnsi="宋体" w:hint="eastAsia"/>
          <w:color w:val="000000" w:themeColor="text1"/>
          <w:szCs w:val="21"/>
        </w:rPr>
        <w:tab/>
        <w:t>load（）</w:t>
      </w:r>
    </w:p>
    <w:p w14:paraId="5A5D19A1" w14:textId="77777777" w:rsidR="00A4179D" w:rsidRPr="00A4179D" w:rsidRDefault="00A4179D" w:rsidP="00A4179D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 w:rsidRPr="00A4179D">
        <w:rPr>
          <w:rFonts w:ascii="宋体" w:hAnsi="宋体" w:hint="eastAsia"/>
          <w:color w:val="000000" w:themeColor="text1"/>
          <w:szCs w:val="21"/>
        </w:rPr>
        <w:t>（5）</w:t>
      </w:r>
      <w:r w:rsidRPr="00A4179D">
        <w:rPr>
          <w:rFonts w:ascii="宋体" w:hAnsi="宋体" w:hint="eastAsia"/>
          <w:color w:val="000000" w:themeColor="text1"/>
          <w:szCs w:val="21"/>
        </w:rPr>
        <w:tab/>
        <w:t>get（）和post（）</w:t>
      </w:r>
    </w:p>
    <w:p w14:paraId="40AD09C8" w14:textId="77777777" w:rsidR="00A4179D" w:rsidRPr="00A4179D" w:rsidRDefault="00A4179D" w:rsidP="00A4179D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 w:rsidRPr="00A4179D">
        <w:rPr>
          <w:rFonts w:ascii="宋体" w:hAnsi="宋体" w:hint="eastAsia"/>
          <w:color w:val="000000" w:themeColor="text1"/>
          <w:szCs w:val="21"/>
        </w:rPr>
        <w:t>（6）</w:t>
      </w:r>
      <w:r w:rsidRPr="00A4179D">
        <w:rPr>
          <w:rFonts w:ascii="宋体" w:hAnsi="宋体" w:hint="eastAsia"/>
          <w:color w:val="000000" w:themeColor="text1"/>
          <w:szCs w:val="21"/>
        </w:rPr>
        <w:tab/>
        <w:t>AJAX跨域</w:t>
      </w:r>
    </w:p>
    <w:p w14:paraId="495D24C2" w14:textId="77777777" w:rsidR="001A6C68" w:rsidRDefault="00EF1A19">
      <w:pPr>
        <w:pStyle w:val="a4"/>
        <w:rPr>
          <w:rFonts w:ascii="黑体" w:eastAsia="黑体" w:hAnsi="黑体" w:cs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五、学时分配、教学方法及支撑课程目标</w:t>
      </w:r>
    </w:p>
    <w:tbl>
      <w:tblPr>
        <w:tblpPr w:leftFromText="180" w:rightFromText="180" w:vertAnchor="text" w:horzAnchor="margin" w:tblpY="530"/>
        <w:tblW w:w="846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976"/>
        <w:gridCol w:w="567"/>
        <w:gridCol w:w="531"/>
        <w:gridCol w:w="720"/>
        <w:gridCol w:w="720"/>
        <w:gridCol w:w="720"/>
        <w:gridCol w:w="720"/>
        <w:gridCol w:w="1080"/>
      </w:tblGrid>
      <w:tr w:rsidR="00A4179D" w:rsidRPr="00D72913" w14:paraId="265D7EC5" w14:textId="77777777" w:rsidTr="00507219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7FDEC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72913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F93C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72913">
              <w:rPr>
                <w:rFonts w:ascii="宋体" w:hAnsi="宋体" w:hint="eastAsia"/>
                <w:b/>
                <w:bCs/>
                <w:szCs w:val="21"/>
              </w:rPr>
              <w:t>章  节  内  容</w:t>
            </w:r>
          </w:p>
        </w:tc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5CF9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72913">
              <w:rPr>
                <w:rFonts w:ascii="宋体" w:hAnsi="宋体" w:hint="eastAsia"/>
                <w:b/>
                <w:bCs/>
                <w:szCs w:val="21"/>
              </w:rPr>
              <w:t>学    时    分    配</w:t>
            </w:r>
          </w:p>
        </w:tc>
      </w:tr>
      <w:tr w:rsidR="00A4179D" w:rsidRPr="00D72913" w14:paraId="1D351883" w14:textId="77777777" w:rsidTr="00507219">
        <w:trPr>
          <w:cantSplit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1BE3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C8E0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2B7E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72913">
              <w:rPr>
                <w:rFonts w:ascii="宋体" w:hAnsi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4CC1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72913">
              <w:rPr>
                <w:rFonts w:ascii="宋体" w:hAnsi="宋体" w:hint="eastAsia"/>
                <w:b/>
                <w:bCs/>
                <w:szCs w:val="21"/>
              </w:rPr>
              <w:t>讲课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42A2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72913">
              <w:rPr>
                <w:rFonts w:ascii="宋体" w:hAnsi="宋体" w:hint="eastAsia"/>
                <w:b/>
                <w:bCs/>
                <w:szCs w:val="21"/>
              </w:rPr>
              <w:t>上机实验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155F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72913">
              <w:rPr>
                <w:rFonts w:ascii="宋体" w:hAnsi="宋体" w:hint="eastAsia"/>
                <w:b/>
                <w:bCs/>
                <w:szCs w:val="21"/>
              </w:rPr>
              <w:t>设计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B328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72913">
              <w:rPr>
                <w:rFonts w:ascii="宋体" w:hAnsi="宋体" w:hint="eastAsia"/>
                <w:b/>
                <w:bCs/>
                <w:szCs w:val="21"/>
              </w:rPr>
              <w:t>习题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D09C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72913">
              <w:rPr>
                <w:rFonts w:ascii="宋体" w:hAnsi="宋体" w:hint="eastAsia"/>
                <w:b/>
                <w:bCs/>
                <w:szCs w:val="21"/>
              </w:rPr>
              <w:t>课外阅读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CAAA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72913">
              <w:rPr>
                <w:rFonts w:ascii="宋体" w:hAnsi="宋体" w:hint="eastAsia"/>
                <w:b/>
                <w:bCs/>
                <w:szCs w:val="21"/>
              </w:rPr>
              <w:t>其它</w:t>
            </w:r>
          </w:p>
          <w:p w14:paraId="35E49501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szCs w:val="21"/>
              </w:rPr>
            </w:pPr>
            <w:r w:rsidRPr="00D72913">
              <w:rPr>
                <w:rFonts w:ascii="宋体" w:hAnsi="宋体" w:hint="eastAsia"/>
                <w:b/>
                <w:bCs/>
                <w:szCs w:val="21"/>
              </w:rPr>
              <w:t>(需明确)</w:t>
            </w:r>
          </w:p>
        </w:tc>
      </w:tr>
      <w:tr w:rsidR="00A4179D" w:rsidRPr="00D72913" w14:paraId="2E78F9B4" w14:textId="77777777" w:rsidTr="00507219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550DAD1" w14:textId="34FFB797" w:rsidR="00A4179D" w:rsidRDefault="006E3EB8" w:rsidP="005072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E748A2" w14:textId="77777777" w:rsidR="00A4179D" w:rsidRDefault="00A4179D" w:rsidP="00507219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第</w:t>
            </w:r>
            <w:r>
              <w:rPr>
                <w:rFonts w:ascii="楷体_GB2312" w:eastAsia="楷体_GB2312"/>
              </w:rPr>
              <w:t>12</w:t>
            </w:r>
            <w:r>
              <w:rPr>
                <w:rFonts w:ascii="楷体_GB2312" w:eastAsia="楷体_GB2312" w:hint="eastAsia"/>
              </w:rPr>
              <w:t xml:space="preserve">章 </w:t>
            </w:r>
            <w:r w:rsidRPr="003C3C06">
              <w:rPr>
                <w:rFonts w:ascii="楷体_GB2312" w:eastAsia="楷体_GB2312" w:hint="eastAsia"/>
              </w:rPr>
              <w:t>jQuery基础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8DA5E59" w14:textId="77777777" w:rsidR="00A4179D" w:rsidRPr="00D72913" w:rsidRDefault="00A4179D" w:rsidP="00507219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623A9A" w14:textId="77777777" w:rsidR="00A4179D" w:rsidRPr="00D72913" w:rsidRDefault="00A4179D" w:rsidP="00507219">
            <w:pPr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F6ED740" w14:textId="77777777" w:rsidR="00A4179D" w:rsidRPr="00D72913" w:rsidRDefault="00A4179D" w:rsidP="00507219">
            <w:pPr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4479A8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FBFFD8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92C4D4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95DE2B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4179D" w:rsidRPr="00D72913" w14:paraId="0FB601FE" w14:textId="77777777" w:rsidTr="00507219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103F4F" w14:textId="2C16B32E" w:rsidR="00A4179D" w:rsidRDefault="006E3EB8" w:rsidP="005072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59C07E" w14:textId="77777777" w:rsidR="00A4179D" w:rsidRDefault="00A4179D" w:rsidP="00507219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第</w:t>
            </w:r>
            <w:r>
              <w:rPr>
                <w:rFonts w:ascii="楷体_GB2312" w:eastAsia="楷体_GB2312"/>
              </w:rPr>
              <w:t>13</w:t>
            </w:r>
            <w:r>
              <w:rPr>
                <w:rFonts w:ascii="楷体_GB2312" w:eastAsia="楷体_GB2312"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 w:rsidRPr="003C3C06">
              <w:rPr>
                <w:rFonts w:ascii="楷体_GB2312" w:eastAsia="楷体_GB2312" w:hint="eastAsia"/>
              </w:rPr>
              <w:t>jQuery效果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3A9949" w14:textId="77777777" w:rsidR="00A4179D" w:rsidRDefault="00A4179D" w:rsidP="00507219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D175493" w14:textId="77777777" w:rsidR="00A4179D" w:rsidRDefault="00A4179D" w:rsidP="00507219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1430B7" w14:textId="77777777" w:rsidR="00A4179D" w:rsidRDefault="00A4179D" w:rsidP="00507219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89DC7DA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808DB32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CE07AC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092AA7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4179D" w:rsidRPr="00D72913" w14:paraId="1D6573F4" w14:textId="77777777" w:rsidTr="00507219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771F06" w14:textId="7DE4C15A" w:rsidR="00A4179D" w:rsidRDefault="006E3EB8" w:rsidP="006E3EB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EE1A65" w14:textId="77777777" w:rsidR="00A4179D" w:rsidRDefault="00A4179D" w:rsidP="00507219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第</w:t>
            </w:r>
            <w:r>
              <w:rPr>
                <w:rFonts w:ascii="楷体_GB2312" w:eastAsia="楷体_GB2312"/>
              </w:rPr>
              <w:t>14</w:t>
            </w:r>
            <w:r>
              <w:rPr>
                <w:rFonts w:ascii="楷体_GB2312" w:eastAsia="楷体_GB2312" w:hint="eastAsia"/>
              </w:rPr>
              <w:t>章</w:t>
            </w:r>
            <w:r>
              <w:t xml:space="preserve"> </w:t>
            </w:r>
            <w:r w:rsidRPr="003C3C06">
              <w:rPr>
                <w:rFonts w:ascii="楷体_GB2312" w:eastAsia="楷体_GB2312"/>
              </w:rPr>
              <w:t>jQuery AJAX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1778023" w14:textId="77777777" w:rsidR="00A4179D" w:rsidRDefault="00A4179D" w:rsidP="0050721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07BAAD6" w14:textId="77777777" w:rsidR="00A4179D" w:rsidRDefault="00A4179D" w:rsidP="0050721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355B1B3" w14:textId="77777777" w:rsidR="00A4179D" w:rsidRDefault="00A4179D" w:rsidP="0050721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8F17B0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18C97DA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AA42A9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3CC3DA4" w14:textId="77777777" w:rsidR="00A4179D" w:rsidRPr="00D72913" w:rsidRDefault="00A4179D" w:rsidP="0050721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581E1408" w14:textId="77777777" w:rsidR="001A6C68" w:rsidRDefault="00EF1A19">
      <w:pPr>
        <w:spacing w:line="360" w:lineRule="auto"/>
        <w:rPr>
          <w:rFonts w:ascii="黑体" w:eastAsia="黑体" w:hAnsi="黑体" w:cs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六、课程考核</w:t>
      </w:r>
    </w:p>
    <w:p w14:paraId="14F3602F" w14:textId="77777777" w:rsidR="00EC4C05" w:rsidRPr="00EC4C05" w:rsidRDefault="00EC4C05" w:rsidP="00EC4C05">
      <w:pPr>
        <w:pStyle w:val="a4"/>
        <w:spacing w:line="440" w:lineRule="exact"/>
        <w:ind w:firstLine="420"/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</w:pPr>
      <w:r w:rsidRPr="00EC4C05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本课程考核成绩由考勤、平时成绩和期末考试成绩组成，平时成绩由上机实践成绩、及课堂表现等构成。</w:t>
      </w:r>
    </w:p>
    <w:p w14:paraId="57BDA66B" w14:textId="77777777" w:rsidR="00EC4C05" w:rsidRPr="00EC4C05" w:rsidRDefault="00EC4C05" w:rsidP="00EC4C05">
      <w:pPr>
        <w:pStyle w:val="a4"/>
        <w:spacing w:line="440" w:lineRule="exact"/>
        <w:ind w:firstLine="420"/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</w:pPr>
      <w:r w:rsidRPr="00EC4C05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成绩评定的方法：</w:t>
      </w:r>
    </w:p>
    <w:p w14:paraId="21A62B51" w14:textId="77777777" w:rsidR="00EC4C05" w:rsidRPr="00EC4C05" w:rsidRDefault="00EC4C05" w:rsidP="00EC4C05">
      <w:pPr>
        <w:pStyle w:val="a4"/>
        <w:spacing w:line="440" w:lineRule="exact"/>
        <w:ind w:firstLine="420"/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</w:pPr>
      <w:r w:rsidRPr="00EC4C05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课程总评成绩</w:t>
      </w:r>
      <w:r w:rsidRPr="00EC4C05">
        <w:rPr>
          <w:rFonts w:ascii="仿宋" w:eastAsia="仿宋" w:hAnsi="仿宋" w:cs="仿宋"/>
          <w:color w:val="000000" w:themeColor="text1"/>
          <w:kern w:val="0"/>
          <w:szCs w:val="21"/>
          <w:shd w:val="clear" w:color="auto" w:fill="FFFFFF"/>
          <w:lang w:bidi="ar"/>
        </w:rPr>
        <w:t>=</w:t>
      </w:r>
      <w:r w:rsidRPr="00EC4C05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考勤×</w:t>
      </w:r>
      <w:r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1</w:t>
      </w:r>
      <w:r w:rsidRPr="00EC4C05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0%+平时成绩×</w:t>
      </w:r>
      <w:r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5</w:t>
      </w:r>
      <w:r w:rsidRPr="00EC4C05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0%+期末成绩×40%</w:t>
      </w:r>
    </w:p>
    <w:p w14:paraId="7ED89119" w14:textId="77777777" w:rsidR="00A4179D" w:rsidRDefault="00A4179D">
      <w:pPr>
        <w:spacing w:line="360" w:lineRule="auto"/>
        <w:rPr>
          <w:rFonts w:ascii="黑体" w:eastAsia="黑体" w:hAnsi="黑体" w:cs="黑体" w:hint="eastAsia"/>
          <w:color w:val="000000" w:themeColor="text1"/>
          <w:sz w:val="28"/>
          <w:szCs w:val="28"/>
        </w:rPr>
      </w:pPr>
    </w:p>
    <w:p w14:paraId="554361A5" w14:textId="77777777" w:rsidR="001A6C68" w:rsidRDefault="00EF1A19">
      <w:pPr>
        <w:spacing w:line="400" w:lineRule="exact"/>
        <w:rPr>
          <w:rFonts w:eastAsia="黑体"/>
          <w:color w:val="000000" w:themeColor="text1"/>
          <w:sz w:val="24"/>
        </w:rPr>
      </w:pPr>
      <w:r>
        <w:rPr>
          <w:rFonts w:eastAsia="黑体" w:hint="eastAsia"/>
          <w:color w:val="000000" w:themeColor="text1"/>
          <w:sz w:val="28"/>
          <w:szCs w:val="28"/>
        </w:rPr>
        <w:t>七、参考书目及学习资料</w:t>
      </w:r>
    </w:p>
    <w:p w14:paraId="1505D0A2" w14:textId="77777777" w:rsidR="00EC4C05" w:rsidRPr="00EC4C05" w:rsidRDefault="00EC4C05" w:rsidP="00EC4C05">
      <w:pPr>
        <w:pStyle w:val="a4"/>
        <w:spacing w:line="440" w:lineRule="exact"/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</w:pPr>
      <w:r w:rsidRPr="00EC4C05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1、</w:t>
      </w:r>
      <w:r w:rsidRPr="00EC4C05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ab/>
        <w:t>教材：</w:t>
      </w:r>
    </w:p>
    <w:p w14:paraId="1B219A97" w14:textId="77777777" w:rsidR="00EC4C05" w:rsidRPr="00EC4C05" w:rsidRDefault="00EC4C05" w:rsidP="00EC4C05">
      <w:pPr>
        <w:pStyle w:val="a4"/>
        <w:spacing w:line="440" w:lineRule="exact"/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</w:pPr>
      <w:r w:rsidRPr="00EC4C05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《Web前端开发初级（下册）》，工业和信息化部教育与考试中心 主编，电子工业出版社，2019.8</w:t>
      </w:r>
    </w:p>
    <w:p w14:paraId="73344E1F" w14:textId="77777777" w:rsidR="00EC4C05" w:rsidRPr="00EC4C05" w:rsidRDefault="00EC4C05" w:rsidP="00EC4C05">
      <w:pPr>
        <w:pStyle w:val="a4"/>
        <w:spacing w:line="440" w:lineRule="exact"/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</w:pPr>
      <w:r w:rsidRPr="00EC4C05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《Web前端开发实训案例教程（初级）》，北京新奥时代科技有限责任公司 主编，电子工业出版社，2019.11</w:t>
      </w:r>
    </w:p>
    <w:p w14:paraId="38A5EF1A" w14:textId="77777777" w:rsidR="00EC4C05" w:rsidRPr="00EC4C05" w:rsidRDefault="00EC4C05" w:rsidP="00EC4C05">
      <w:pPr>
        <w:pStyle w:val="a4"/>
        <w:spacing w:line="440" w:lineRule="exact"/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</w:pPr>
      <w:r w:rsidRPr="00EC4C05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2、参考书：</w:t>
      </w:r>
    </w:p>
    <w:p w14:paraId="50D28B64" w14:textId="77777777" w:rsidR="00EC4C05" w:rsidRPr="00EC4C05" w:rsidRDefault="00EC4C05" w:rsidP="00EC4C05">
      <w:pPr>
        <w:pStyle w:val="a4"/>
        <w:spacing w:line="440" w:lineRule="exact"/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</w:pPr>
      <w:r w:rsidRPr="00EC4C05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《网页设计与制作教程》刘瑞新，张兵义主编，机械工业出版社，2018.11</w:t>
      </w:r>
    </w:p>
    <w:p w14:paraId="383A5817" w14:textId="77777777" w:rsidR="00EC4C05" w:rsidRDefault="00EC4C05" w:rsidP="00EC4C05">
      <w:pPr>
        <w:pStyle w:val="a4"/>
        <w:spacing w:line="440" w:lineRule="exact"/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</w:pPr>
      <w:r w:rsidRPr="00EC4C05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《JavaScript与jQuery实战教程》（第2版）卢淑萍 主编，清华大学出版社，2019，</w:t>
      </w:r>
    </w:p>
    <w:p w14:paraId="31523F40" w14:textId="77777777" w:rsidR="001A6C68" w:rsidRDefault="00EF1A19">
      <w:pPr>
        <w:pStyle w:val="a4"/>
        <w:spacing w:line="440" w:lineRule="exact"/>
        <w:rPr>
          <w:rFonts w:ascii="宋体" w:hAnsi="宋体" w:hint="eastAsia"/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 w:val="28"/>
          <w:szCs w:val="28"/>
        </w:rPr>
        <w:lastRenderedPageBreak/>
        <w:t>八、</w:t>
      </w: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大纲说明</w:t>
      </w:r>
    </w:p>
    <w:p w14:paraId="3B514C5F" w14:textId="77777777" w:rsidR="00EC4C05" w:rsidRDefault="00EC4C05" w:rsidP="00EC4C05">
      <w:pPr>
        <w:spacing w:line="440" w:lineRule="exact"/>
        <w:ind w:firstLineChars="200" w:firstLine="420"/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本课程根据</w:t>
      </w:r>
      <w:r>
        <w:rPr>
          <w:rFonts w:ascii="仿宋" w:eastAsia="仿宋" w:hAnsi="仿宋" w:cs="仿宋"/>
          <w:color w:val="000000" w:themeColor="text1"/>
          <w:kern w:val="0"/>
          <w:szCs w:val="21"/>
          <w:shd w:val="clear" w:color="auto" w:fill="FFFFFF"/>
          <w:lang w:bidi="ar"/>
        </w:rPr>
        <w:t>专业不同</w:t>
      </w:r>
      <w:r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安排教学进度和教学内容，以解决个体差异问题，取得更好的教学效果。</w:t>
      </w:r>
    </w:p>
    <w:p w14:paraId="38EBB559" w14:textId="77777777" w:rsidR="001A6C68" w:rsidRDefault="001A6C68">
      <w:pPr>
        <w:spacing w:line="440" w:lineRule="exact"/>
        <w:ind w:firstLineChars="200" w:firstLine="420"/>
        <w:rPr>
          <w:color w:val="FF0000"/>
        </w:rPr>
      </w:pPr>
    </w:p>
    <w:sectPr w:rsidR="001A6C68">
      <w:headerReference w:type="default" r:id="rId8"/>
      <w:footerReference w:type="default" r:id="rId9"/>
      <w:pgSz w:w="11906" w:h="16838"/>
      <w:pgMar w:top="1040" w:right="1486" w:bottom="898" w:left="1600" w:header="68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B913B" w14:textId="77777777" w:rsidR="004533C6" w:rsidRDefault="004533C6">
      <w:r>
        <w:separator/>
      </w:r>
    </w:p>
  </w:endnote>
  <w:endnote w:type="continuationSeparator" w:id="0">
    <w:p w14:paraId="0D2E0D5D" w14:textId="77777777" w:rsidR="004533C6" w:rsidRDefault="0045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26625" w14:textId="77777777" w:rsidR="001A6C68" w:rsidRDefault="00EF1A19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C4C0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C4C0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22F58B42" w14:textId="77777777" w:rsidR="001A6C68" w:rsidRDefault="001A6C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A2562" w14:textId="77777777" w:rsidR="004533C6" w:rsidRDefault="004533C6">
      <w:r>
        <w:separator/>
      </w:r>
    </w:p>
  </w:footnote>
  <w:footnote w:type="continuationSeparator" w:id="0">
    <w:p w14:paraId="141039B1" w14:textId="77777777" w:rsidR="004533C6" w:rsidRDefault="0045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C7FF" w14:textId="77777777" w:rsidR="001A6C68" w:rsidRDefault="001A6C68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9A2C83"/>
    <w:multiLevelType w:val="singleLevel"/>
    <w:tmpl w:val="A69A2C83"/>
    <w:lvl w:ilvl="0">
      <w:start w:val="1"/>
      <w:numFmt w:val="chineseCounting"/>
      <w:suff w:val="nothing"/>
      <w:lvlText w:val="%1、"/>
      <w:lvlJc w:val="left"/>
      <w:pPr>
        <w:ind w:left="-560"/>
      </w:pPr>
      <w:rPr>
        <w:rFonts w:hint="eastAsia"/>
      </w:rPr>
    </w:lvl>
  </w:abstractNum>
  <w:abstractNum w:abstractNumId="1" w15:restartNumberingAfterBreak="0">
    <w:nsid w:val="5DBB1B83"/>
    <w:multiLevelType w:val="hybridMultilevel"/>
    <w:tmpl w:val="03786272"/>
    <w:lvl w:ilvl="0" w:tplc="2146E6C8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8F411F"/>
    <w:multiLevelType w:val="multilevel"/>
    <w:tmpl w:val="628F41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56482875">
    <w:abstractNumId w:val="0"/>
  </w:num>
  <w:num w:numId="2" w16cid:durableId="1353529885">
    <w:abstractNumId w:val="2"/>
  </w:num>
  <w:num w:numId="3" w16cid:durableId="89793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djNWEzMDYxY2YxY2Q3MWJmZjViOGIwOWM4NWQ1YTEifQ=="/>
  </w:docVars>
  <w:rsids>
    <w:rsidRoot w:val="5EA434C4"/>
    <w:rsid w:val="00000195"/>
    <w:rsid w:val="000039B7"/>
    <w:rsid w:val="00026E1A"/>
    <w:rsid w:val="00041E66"/>
    <w:rsid w:val="000503F0"/>
    <w:rsid w:val="00052972"/>
    <w:rsid w:val="00055A74"/>
    <w:rsid w:val="00063288"/>
    <w:rsid w:val="00063519"/>
    <w:rsid w:val="00073097"/>
    <w:rsid w:val="00081995"/>
    <w:rsid w:val="000A4EA0"/>
    <w:rsid w:val="000B3CD5"/>
    <w:rsid w:val="000D26B7"/>
    <w:rsid w:val="001018AF"/>
    <w:rsid w:val="00105E55"/>
    <w:rsid w:val="00107017"/>
    <w:rsid w:val="00112E83"/>
    <w:rsid w:val="00113EC9"/>
    <w:rsid w:val="00113F0E"/>
    <w:rsid w:val="00123657"/>
    <w:rsid w:val="00124D0D"/>
    <w:rsid w:val="00142D20"/>
    <w:rsid w:val="00142F92"/>
    <w:rsid w:val="0014524D"/>
    <w:rsid w:val="00147C78"/>
    <w:rsid w:val="00156188"/>
    <w:rsid w:val="00160D29"/>
    <w:rsid w:val="00174FA9"/>
    <w:rsid w:val="001841D5"/>
    <w:rsid w:val="001A6C68"/>
    <w:rsid w:val="001A6F47"/>
    <w:rsid w:val="001B4F88"/>
    <w:rsid w:val="001B7A6E"/>
    <w:rsid w:val="001D3671"/>
    <w:rsid w:val="001E6751"/>
    <w:rsid w:val="001F12BB"/>
    <w:rsid w:val="00206A16"/>
    <w:rsid w:val="00223EB5"/>
    <w:rsid w:val="0023698B"/>
    <w:rsid w:val="00261B34"/>
    <w:rsid w:val="00271D8B"/>
    <w:rsid w:val="00276364"/>
    <w:rsid w:val="00282517"/>
    <w:rsid w:val="00286C77"/>
    <w:rsid w:val="002963C1"/>
    <w:rsid w:val="002B7A89"/>
    <w:rsid w:val="002C6C3A"/>
    <w:rsid w:val="002D0954"/>
    <w:rsid w:val="002D32AE"/>
    <w:rsid w:val="002D5DB2"/>
    <w:rsid w:val="002D62EB"/>
    <w:rsid w:val="002E1486"/>
    <w:rsid w:val="002E54A7"/>
    <w:rsid w:val="002F43B9"/>
    <w:rsid w:val="003067FC"/>
    <w:rsid w:val="00312C70"/>
    <w:rsid w:val="00332CCD"/>
    <w:rsid w:val="0033521A"/>
    <w:rsid w:val="00376AE4"/>
    <w:rsid w:val="00387821"/>
    <w:rsid w:val="003B5101"/>
    <w:rsid w:val="003F6196"/>
    <w:rsid w:val="003F63FB"/>
    <w:rsid w:val="0040639B"/>
    <w:rsid w:val="00413DCA"/>
    <w:rsid w:val="0042439C"/>
    <w:rsid w:val="0042488A"/>
    <w:rsid w:val="00440B72"/>
    <w:rsid w:val="00441393"/>
    <w:rsid w:val="00444A36"/>
    <w:rsid w:val="004533C6"/>
    <w:rsid w:val="004548C5"/>
    <w:rsid w:val="00455D48"/>
    <w:rsid w:val="00461CD8"/>
    <w:rsid w:val="00461E5C"/>
    <w:rsid w:val="0046456B"/>
    <w:rsid w:val="00472C64"/>
    <w:rsid w:val="00482504"/>
    <w:rsid w:val="004831AC"/>
    <w:rsid w:val="004A2CAC"/>
    <w:rsid w:val="004B5DB4"/>
    <w:rsid w:val="004C63B3"/>
    <w:rsid w:val="004E389C"/>
    <w:rsid w:val="004F4F87"/>
    <w:rsid w:val="0050086C"/>
    <w:rsid w:val="005142E6"/>
    <w:rsid w:val="00520429"/>
    <w:rsid w:val="00520D53"/>
    <w:rsid w:val="00521020"/>
    <w:rsid w:val="00541B95"/>
    <w:rsid w:val="00566DAF"/>
    <w:rsid w:val="00571C6E"/>
    <w:rsid w:val="005735C9"/>
    <w:rsid w:val="005927D9"/>
    <w:rsid w:val="005A05EC"/>
    <w:rsid w:val="005C611C"/>
    <w:rsid w:val="005D38A5"/>
    <w:rsid w:val="005D6E33"/>
    <w:rsid w:val="005E55EB"/>
    <w:rsid w:val="006007D8"/>
    <w:rsid w:val="0060211A"/>
    <w:rsid w:val="00603FD7"/>
    <w:rsid w:val="006121FF"/>
    <w:rsid w:val="00664A2D"/>
    <w:rsid w:val="00665D29"/>
    <w:rsid w:val="00665D44"/>
    <w:rsid w:val="00676CBF"/>
    <w:rsid w:val="00685162"/>
    <w:rsid w:val="00687E46"/>
    <w:rsid w:val="0069119B"/>
    <w:rsid w:val="006B1D92"/>
    <w:rsid w:val="006C08E7"/>
    <w:rsid w:val="006C3FBD"/>
    <w:rsid w:val="006C4D03"/>
    <w:rsid w:val="006D41F6"/>
    <w:rsid w:val="006E0238"/>
    <w:rsid w:val="006E3EB8"/>
    <w:rsid w:val="006E4632"/>
    <w:rsid w:val="006F7750"/>
    <w:rsid w:val="00726E73"/>
    <w:rsid w:val="00727305"/>
    <w:rsid w:val="0073228A"/>
    <w:rsid w:val="0073363E"/>
    <w:rsid w:val="00737D8B"/>
    <w:rsid w:val="007614A8"/>
    <w:rsid w:val="00765CD3"/>
    <w:rsid w:val="00771F44"/>
    <w:rsid w:val="0079796E"/>
    <w:rsid w:val="007B04C4"/>
    <w:rsid w:val="007B108B"/>
    <w:rsid w:val="007B59A9"/>
    <w:rsid w:val="007D24BE"/>
    <w:rsid w:val="007E2FD7"/>
    <w:rsid w:val="007F59B3"/>
    <w:rsid w:val="008010C1"/>
    <w:rsid w:val="00802293"/>
    <w:rsid w:val="008031D7"/>
    <w:rsid w:val="00860C19"/>
    <w:rsid w:val="00865928"/>
    <w:rsid w:val="008813A5"/>
    <w:rsid w:val="00885000"/>
    <w:rsid w:val="00893DF0"/>
    <w:rsid w:val="008979E9"/>
    <w:rsid w:val="008A14BE"/>
    <w:rsid w:val="008A249E"/>
    <w:rsid w:val="008B5303"/>
    <w:rsid w:val="008D3A7B"/>
    <w:rsid w:val="008D6506"/>
    <w:rsid w:val="0091569F"/>
    <w:rsid w:val="00916BC7"/>
    <w:rsid w:val="00917BC8"/>
    <w:rsid w:val="009312A2"/>
    <w:rsid w:val="00934146"/>
    <w:rsid w:val="00950482"/>
    <w:rsid w:val="00951E96"/>
    <w:rsid w:val="00967B11"/>
    <w:rsid w:val="00981348"/>
    <w:rsid w:val="00981797"/>
    <w:rsid w:val="00993F8B"/>
    <w:rsid w:val="009A4371"/>
    <w:rsid w:val="009A699C"/>
    <w:rsid w:val="009C004C"/>
    <w:rsid w:val="009C6725"/>
    <w:rsid w:val="009D57B6"/>
    <w:rsid w:val="009F3B4F"/>
    <w:rsid w:val="009F4207"/>
    <w:rsid w:val="009F49A4"/>
    <w:rsid w:val="00A01375"/>
    <w:rsid w:val="00A05C91"/>
    <w:rsid w:val="00A262DB"/>
    <w:rsid w:val="00A26B3B"/>
    <w:rsid w:val="00A27880"/>
    <w:rsid w:val="00A34EE4"/>
    <w:rsid w:val="00A359E9"/>
    <w:rsid w:val="00A4179D"/>
    <w:rsid w:val="00A421F7"/>
    <w:rsid w:val="00A43132"/>
    <w:rsid w:val="00A46D34"/>
    <w:rsid w:val="00A51A2D"/>
    <w:rsid w:val="00A54C85"/>
    <w:rsid w:val="00A5645D"/>
    <w:rsid w:val="00A57B8F"/>
    <w:rsid w:val="00A61068"/>
    <w:rsid w:val="00A61BF2"/>
    <w:rsid w:val="00A755A9"/>
    <w:rsid w:val="00A833E1"/>
    <w:rsid w:val="00A90915"/>
    <w:rsid w:val="00A935EA"/>
    <w:rsid w:val="00AB4B42"/>
    <w:rsid w:val="00AD0F39"/>
    <w:rsid w:val="00AE7A30"/>
    <w:rsid w:val="00AF3867"/>
    <w:rsid w:val="00B34E45"/>
    <w:rsid w:val="00B35C36"/>
    <w:rsid w:val="00B51E59"/>
    <w:rsid w:val="00B61FFA"/>
    <w:rsid w:val="00B642F5"/>
    <w:rsid w:val="00B70F7E"/>
    <w:rsid w:val="00BB21E3"/>
    <w:rsid w:val="00BB7C77"/>
    <w:rsid w:val="00BC294E"/>
    <w:rsid w:val="00BC337A"/>
    <w:rsid w:val="00BD10F4"/>
    <w:rsid w:val="00BD2873"/>
    <w:rsid w:val="00BD3BBA"/>
    <w:rsid w:val="00BE3245"/>
    <w:rsid w:val="00C009F2"/>
    <w:rsid w:val="00C00CF7"/>
    <w:rsid w:val="00C03751"/>
    <w:rsid w:val="00C16E0A"/>
    <w:rsid w:val="00C311BA"/>
    <w:rsid w:val="00C4701F"/>
    <w:rsid w:val="00C47ED9"/>
    <w:rsid w:val="00C50A54"/>
    <w:rsid w:val="00C57391"/>
    <w:rsid w:val="00C83EB4"/>
    <w:rsid w:val="00C959E2"/>
    <w:rsid w:val="00CA32C7"/>
    <w:rsid w:val="00CB285C"/>
    <w:rsid w:val="00CC32B4"/>
    <w:rsid w:val="00CC3577"/>
    <w:rsid w:val="00CD66BB"/>
    <w:rsid w:val="00CE4F59"/>
    <w:rsid w:val="00CF57E1"/>
    <w:rsid w:val="00D14706"/>
    <w:rsid w:val="00D2236F"/>
    <w:rsid w:val="00D25F0F"/>
    <w:rsid w:val="00D3330B"/>
    <w:rsid w:val="00D51E3F"/>
    <w:rsid w:val="00D5432F"/>
    <w:rsid w:val="00D60ACD"/>
    <w:rsid w:val="00D71BED"/>
    <w:rsid w:val="00D75DD0"/>
    <w:rsid w:val="00D80C40"/>
    <w:rsid w:val="00D86D8C"/>
    <w:rsid w:val="00D92EE1"/>
    <w:rsid w:val="00D93255"/>
    <w:rsid w:val="00D9644A"/>
    <w:rsid w:val="00DA1C40"/>
    <w:rsid w:val="00DB01E2"/>
    <w:rsid w:val="00DC4FE3"/>
    <w:rsid w:val="00DC5DB9"/>
    <w:rsid w:val="00DE18C3"/>
    <w:rsid w:val="00DE43CE"/>
    <w:rsid w:val="00DE5E14"/>
    <w:rsid w:val="00DE6854"/>
    <w:rsid w:val="00E02999"/>
    <w:rsid w:val="00E15224"/>
    <w:rsid w:val="00E246D9"/>
    <w:rsid w:val="00E27200"/>
    <w:rsid w:val="00E300AC"/>
    <w:rsid w:val="00E37509"/>
    <w:rsid w:val="00E43078"/>
    <w:rsid w:val="00E50DA2"/>
    <w:rsid w:val="00E52BB2"/>
    <w:rsid w:val="00E54EC9"/>
    <w:rsid w:val="00E57A49"/>
    <w:rsid w:val="00E658B0"/>
    <w:rsid w:val="00E73726"/>
    <w:rsid w:val="00E75A9E"/>
    <w:rsid w:val="00EA01CE"/>
    <w:rsid w:val="00EA7647"/>
    <w:rsid w:val="00EC297C"/>
    <w:rsid w:val="00EC4C05"/>
    <w:rsid w:val="00ED735C"/>
    <w:rsid w:val="00EE0545"/>
    <w:rsid w:val="00EE6E7F"/>
    <w:rsid w:val="00EF1A19"/>
    <w:rsid w:val="00F02AD7"/>
    <w:rsid w:val="00F1153F"/>
    <w:rsid w:val="00F209B8"/>
    <w:rsid w:val="00F27B99"/>
    <w:rsid w:val="00F33FA3"/>
    <w:rsid w:val="00F34F33"/>
    <w:rsid w:val="00F37453"/>
    <w:rsid w:val="00F537DB"/>
    <w:rsid w:val="00F53AB5"/>
    <w:rsid w:val="00F71017"/>
    <w:rsid w:val="00F81B85"/>
    <w:rsid w:val="00FA4229"/>
    <w:rsid w:val="00FA65EA"/>
    <w:rsid w:val="00FB2624"/>
    <w:rsid w:val="00FB3F9B"/>
    <w:rsid w:val="00FC4B11"/>
    <w:rsid w:val="00FD2C08"/>
    <w:rsid w:val="00FD3188"/>
    <w:rsid w:val="00FF1480"/>
    <w:rsid w:val="03567FC7"/>
    <w:rsid w:val="038A0AC8"/>
    <w:rsid w:val="042A7D08"/>
    <w:rsid w:val="05D94713"/>
    <w:rsid w:val="05DC421B"/>
    <w:rsid w:val="060B5557"/>
    <w:rsid w:val="068931F4"/>
    <w:rsid w:val="089E3C21"/>
    <w:rsid w:val="08A20B89"/>
    <w:rsid w:val="08F250B6"/>
    <w:rsid w:val="09CB6A01"/>
    <w:rsid w:val="0A99092D"/>
    <w:rsid w:val="0A9F0E0E"/>
    <w:rsid w:val="0C6D61FB"/>
    <w:rsid w:val="0DFC545B"/>
    <w:rsid w:val="0E4B0349"/>
    <w:rsid w:val="0FD209E9"/>
    <w:rsid w:val="10364F75"/>
    <w:rsid w:val="112C42A9"/>
    <w:rsid w:val="11704476"/>
    <w:rsid w:val="12767F7C"/>
    <w:rsid w:val="139A16DC"/>
    <w:rsid w:val="160C419A"/>
    <w:rsid w:val="196C7E24"/>
    <w:rsid w:val="19B53ADB"/>
    <w:rsid w:val="19CA0CA0"/>
    <w:rsid w:val="1DD5062D"/>
    <w:rsid w:val="1F5E385C"/>
    <w:rsid w:val="1F6675C8"/>
    <w:rsid w:val="22AC3CB5"/>
    <w:rsid w:val="235356C5"/>
    <w:rsid w:val="239A7798"/>
    <w:rsid w:val="23C578F1"/>
    <w:rsid w:val="249C44AB"/>
    <w:rsid w:val="26277275"/>
    <w:rsid w:val="26C248D8"/>
    <w:rsid w:val="27F8166B"/>
    <w:rsid w:val="28D1239D"/>
    <w:rsid w:val="29490D39"/>
    <w:rsid w:val="29E32A27"/>
    <w:rsid w:val="29F63F49"/>
    <w:rsid w:val="2B990C88"/>
    <w:rsid w:val="2D733C9C"/>
    <w:rsid w:val="2E0C2004"/>
    <w:rsid w:val="2FF214B2"/>
    <w:rsid w:val="32E77EAE"/>
    <w:rsid w:val="335B79FD"/>
    <w:rsid w:val="34711BDF"/>
    <w:rsid w:val="35297717"/>
    <w:rsid w:val="37783AA1"/>
    <w:rsid w:val="382615D7"/>
    <w:rsid w:val="3A3409CA"/>
    <w:rsid w:val="3A527308"/>
    <w:rsid w:val="3AE42B6E"/>
    <w:rsid w:val="3C2310CB"/>
    <w:rsid w:val="3CF47AC1"/>
    <w:rsid w:val="3D2A32D7"/>
    <w:rsid w:val="3E2F5837"/>
    <w:rsid w:val="3E5F2E28"/>
    <w:rsid w:val="3EB43064"/>
    <w:rsid w:val="3F0A4487"/>
    <w:rsid w:val="3FD970E1"/>
    <w:rsid w:val="40E959BC"/>
    <w:rsid w:val="436D4129"/>
    <w:rsid w:val="454964D0"/>
    <w:rsid w:val="45771BF0"/>
    <w:rsid w:val="478D4992"/>
    <w:rsid w:val="47D128AD"/>
    <w:rsid w:val="48F20F1F"/>
    <w:rsid w:val="49441924"/>
    <w:rsid w:val="4A8C7009"/>
    <w:rsid w:val="4C0913DC"/>
    <w:rsid w:val="4DF44501"/>
    <w:rsid w:val="50782044"/>
    <w:rsid w:val="51375B02"/>
    <w:rsid w:val="518D3414"/>
    <w:rsid w:val="524C7BA8"/>
    <w:rsid w:val="526D37FE"/>
    <w:rsid w:val="5300689E"/>
    <w:rsid w:val="53556CB0"/>
    <w:rsid w:val="5444215A"/>
    <w:rsid w:val="544A68F1"/>
    <w:rsid w:val="554065B2"/>
    <w:rsid w:val="56036F85"/>
    <w:rsid w:val="57413098"/>
    <w:rsid w:val="5844529D"/>
    <w:rsid w:val="588D20CC"/>
    <w:rsid w:val="5B1A5C57"/>
    <w:rsid w:val="5C60108B"/>
    <w:rsid w:val="5C9E3FA8"/>
    <w:rsid w:val="5D704AEA"/>
    <w:rsid w:val="5EA434C4"/>
    <w:rsid w:val="5F9C1D26"/>
    <w:rsid w:val="5FDC7C4C"/>
    <w:rsid w:val="60A05612"/>
    <w:rsid w:val="618A3951"/>
    <w:rsid w:val="62B15989"/>
    <w:rsid w:val="62FF009C"/>
    <w:rsid w:val="644C0C1B"/>
    <w:rsid w:val="658554FB"/>
    <w:rsid w:val="695365EA"/>
    <w:rsid w:val="69CB0749"/>
    <w:rsid w:val="6A657704"/>
    <w:rsid w:val="6B980F9C"/>
    <w:rsid w:val="6BC74E83"/>
    <w:rsid w:val="6D0F045D"/>
    <w:rsid w:val="6D46402B"/>
    <w:rsid w:val="6D663EFD"/>
    <w:rsid w:val="705D4B36"/>
    <w:rsid w:val="722F39A0"/>
    <w:rsid w:val="73635DE7"/>
    <w:rsid w:val="74C4779E"/>
    <w:rsid w:val="76511642"/>
    <w:rsid w:val="77006BAD"/>
    <w:rsid w:val="77A769E7"/>
    <w:rsid w:val="78D317AC"/>
    <w:rsid w:val="7AB423C3"/>
    <w:rsid w:val="7AFA7046"/>
    <w:rsid w:val="7C2F7BF3"/>
    <w:rsid w:val="7E3C755F"/>
    <w:rsid w:val="7F87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269A90"/>
  <w15:docId w15:val="{DC19A448-4F22-481C-8C8D-85ECC306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spacing w:line="360" w:lineRule="auto"/>
      <w:ind w:leftChars="200" w:left="200" w:firstLineChars="200" w:firstLine="200"/>
    </w:pPr>
    <w:rPr>
      <w:rFonts w:cs="宋体"/>
      <w:szCs w:val="21"/>
    </w:rPr>
  </w:style>
  <w:style w:type="paragraph" w:styleId="a4">
    <w:name w:val="annotation text"/>
    <w:basedOn w:val="a"/>
    <w:link w:val="a5"/>
    <w:uiPriority w:val="99"/>
    <w:qFormat/>
    <w:pPr>
      <w:jc w:val="left"/>
    </w:p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a9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uiPriority w:val="99"/>
    <w:qFormat/>
    <w:rPr>
      <w:sz w:val="21"/>
      <w:szCs w:val="21"/>
    </w:rPr>
  </w:style>
  <w:style w:type="paragraph" w:customStyle="1" w:styleId="1">
    <w:name w:val="纯文本1"/>
    <w:basedOn w:val="a"/>
    <w:uiPriority w:val="99"/>
    <w:qFormat/>
    <w:pPr>
      <w:ind w:firstLineChars="200" w:firstLine="200"/>
    </w:pPr>
    <w:rPr>
      <w:rFonts w:ascii="宋体" w:hAnsi="Courier New" w:cs="宋体"/>
      <w:kern w:val="0"/>
      <w:sz w:val="20"/>
      <w:szCs w:val="21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9">
    <w:name w:val="批注主题 字符"/>
    <w:basedOn w:val="a5"/>
    <w:link w:val="a8"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72C97-98C1-447B-8478-53B3AFDC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于丽娟</dc:creator>
  <cp:lastModifiedBy>Joyce wang</cp:lastModifiedBy>
  <cp:revision>21</cp:revision>
  <cp:lastPrinted>2021-06-30T04:18:00Z</cp:lastPrinted>
  <dcterms:created xsi:type="dcterms:W3CDTF">2021-12-30T04:40:00Z</dcterms:created>
  <dcterms:modified xsi:type="dcterms:W3CDTF">2024-12-24T13:19:00Z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3466CCA4E0C34753AE81C5C4499AE760</vt:lpwstr>
  </property>
</Properties>
</file>